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5" w:rsidRDefault="00A04F45" w:rsidP="00A04F45">
      <w:pPr>
        <w:rPr>
          <w:sz w:val="28"/>
          <w:szCs w:val="28"/>
        </w:rPr>
      </w:pPr>
      <w:r>
        <w:rPr>
          <w:sz w:val="28"/>
          <w:szCs w:val="28"/>
        </w:rPr>
        <w:t>от 03 августа 2015 года № 540</w:t>
      </w:r>
    </w:p>
    <w:p w:rsidR="00A04F45" w:rsidRPr="00B11FA9" w:rsidRDefault="00A04F45" w:rsidP="00A04F45">
      <w:pPr>
        <w:jc w:val="center"/>
        <w:rPr>
          <w:b/>
          <w:i/>
          <w:sz w:val="28"/>
          <w:szCs w:val="28"/>
        </w:rPr>
      </w:pPr>
    </w:p>
    <w:p w:rsidR="00A04F45" w:rsidRPr="00285CD6" w:rsidRDefault="00A04F45" w:rsidP="00A04F45">
      <w:pPr>
        <w:rPr>
          <w:b/>
          <w:sz w:val="28"/>
          <w:szCs w:val="28"/>
        </w:rPr>
      </w:pPr>
      <w:r w:rsidRPr="00285CD6">
        <w:rPr>
          <w:b/>
          <w:sz w:val="28"/>
          <w:szCs w:val="28"/>
        </w:rPr>
        <w:t xml:space="preserve">О внесении изменений в Приложение №1 к постановлению администрации городского </w:t>
      </w:r>
      <w:proofErr w:type="gramStart"/>
      <w:r w:rsidRPr="00285CD6">
        <w:rPr>
          <w:b/>
          <w:sz w:val="28"/>
          <w:szCs w:val="28"/>
        </w:rPr>
        <w:t>округа</w:t>
      </w:r>
      <w:proofErr w:type="gramEnd"/>
      <w:r w:rsidRPr="00285CD6">
        <w:rPr>
          <w:b/>
          <w:sz w:val="28"/>
          <w:szCs w:val="28"/>
        </w:rPr>
        <w:t xml:space="preserve"> ЗАТО Свободный от 13.01.2015 года №03 «Об утверждении перечня подведомственных получателей</w:t>
      </w:r>
    </w:p>
    <w:p w:rsidR="00A04F45" w:rsidRPr="00285CD6" w:rsidRDefault="00A04F45" w:rsidP="00A04F45">
      <w:pPr>
        <w:rPr>
          <w:b/>
          <w:sz w:val="28"/>
          <w:szCs w:val="28"/>
        </w:rPr>
      </w:pPr>
      <w:r w:rsidRPr="00285CD6">
        <w:rPr>
          <w:b/>
          <w:sz w:val="28"/>
          <w:szCs w:val="28"/>
        </w:rPr>
        <w:t>бюджетных средств на 2015 год»</w:t>
      </w:r>
    </w:p>
    <w:p w:rsidR="00A04F45" w:rsidRPr="00B663CC" w:rsidRDefault="00A04F45" w:rsidP="00A04F45">
      <w:pPr>
        <w:jc w:val="center"/>
        <w:rPr>
          <w:b/>
          <w:i/>
          <w:sz w:val="28"/>
          <w:szCs w:val="28"/>
        </w:rPr>
      </w:pPr>
    </w:p>
    <w:p w:rsidR="00A04F45" w:rsidRDefault="00A04F45" w:rsidP="00A04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101, 111 Закона Свердловской области от 10.03.1999 № 4-ОЗ «О правовых актах в Свердловской области», с п.2 ст.158 Бюджетного кодекса Российской Федерации, руководствуясь ст.10 п.2 Положения «О бюджетном процессе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Свободный», утвержденного решением Думы городского округа ЗАТО Свободный от 16.11.2009 № 33/8, постановлением администрации городского округа ЗАТО Свободный от 31.03.2015 № 211 «О реорганизации Муниципального казенного дошкольного образовательного учреждения-детский сад №13 «Теремок» в форме присоединения к Муниципальному казенному дошкольному образовательному учреждению детский сад № 17 комбинированного вида «Аленушка»,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30.06.2015 № 448 «О переименовании Муниципального казенного образовательного учреждения дополнительного образования детей Центр детского творчества «Калейдоскоп» и утверждении Устава Муниципального казенного учреждения дополнительного образования Центр детского творчества «Калейдоскоп» в новой редакции»,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22.07.2015 № 513 «О переименовании Муниципального казенного дошкольного образовательного учреждения детский сад №17 комбинированного вида «Аленушка» в Муниципальное казенное дошкольное образовательное учреждение «Детский сад №17 «Аленушка» и об утверждении Устава Муниципального казенного дошкольного образовательного учреждения «Детский сад №17 «Аленушка»,  руководствуясь п.п.1 п.1 ст.30 Устава городского округа ЗАТО Свободный, </w:t>
      </w:r>
    </w:p>
    <w:p w:rsidR="00A04F45" w:rsidRDefault="00A04F45" w:rsidP="00A04F45">
      <w:pPr>
        <w:ind w:firstLine="540"/>
        <w:jc w:val="both"/>
        <w:rPr>
          <w:sz w:val="28"/>
          <w:szCs w:val="28"/>
        </w:rPr>
      </w:pPr>
    </w:p>
    <w:p w:rsidR="00A04F45" w:rsidRDefault="00A04F45" w:rsidP="00A04F45">
      <w:pPr>
        <w:jc w:val="both"/>
        <w:rPr>
          <w:b/>
          <w:sz w:val="28"/>
          <w:szCs w:val="28"/>
        </w:rPr>
      </w:pPr>
      <w:r w:rsidRPr="004F7C9C">
        <w:rPr>
          <w:b/>
          <w:sz w:val="28"/>
          <w:szCs w:val="28"/>
        </w:rPr>
        <w:t>ПОСТАНОВЛЯЮ:</w:t>
      </w:r>
    </w:p>
    <w:p w:rsidR="00A04F45" w:rsidRDefault="00A04F45" w:rsidP="00A04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№1 «П</w:t>
      </w:r>
      <w:r w:rsidRPr="003F387B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3F387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F387B">
        <w:rPr>
          <w:sz w:val="28"/>
          <w:szCs w:val="28"/>
        </w:rPr>
        <w:t xml:space="preserve"> подведомственных получателей</w:t>
      </w:r>
      <w:r>
        <w:rPr>
          <w:sz w:val="28"/>
          <w:szCs w:val="28"/>
        </w:rPr>
        <w:t xml:space="preserve"> </w:t>
      </w:r>
      <w:r w:rsidRPr="003F387B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на 2015 год» к постановлению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от13.01.2015 года №03 «Об утверждении перечня подведомственных получателей бюджетных средств», изложив его в новой редакции (Приложение № 1).</w:t>
      </w:r>
    </w:p>
    <w:p w:rsidR="00A04F45" w:rsidRDefault="00A04F45" w:rsidP="00A04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 в газете «Свободные вести».</w:t>
      </w:r>
    </w:p>
    <w:p w:rsidR="00A04F45" w:rsidRDefault="00A04F45" w:rsidP="00A04F4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04F45" w:rsidRPr="008A0E36" w:rsidRDefault="00A04F45" w:rsidP="00A04F45">
      <w:pPr>
        <w:jc w:val="both"/>
        <w:rPr>
          <w:sz w:val="28"/>
          <w:szCs w:val="28"/>
        </w:rPr>
      </w:pPr>
    </w:p>
    <w:p w:rsidR="00A04F45" w:rsidRPr="00285CD6" w:rsidRDefault="00A04F45" w:rsidP="00A04F45">
      <w:pPr>
        <w:jc w:val="right"/>
        <w:rPr>
          <w:b/>
          <w:sz w:val="28"/>
          <w:szCs w:val="28"/>
        </w:rPr>
      </w:pPr>
      <w:r w:rsidRPr="00285CD6">
        <w:rPr>
          <w:b/>
          <w:sz w:val="28"/>
          <w:szCs w:val="28"/>
        </w:rPr>
        <w:t xml:space="preserve">Глава администрации </w:t>
      </w:r>
    </w:p>
    <w:p w:rsidR="00A04F45" w:rsidRPr="00285CD6" w:rsidRDefault="00A04F45" w:rsidP="00A04F45">
      <w:pPr>
        <w:jc w:val="right"/>
        <w:rPr>
          <w:b/>
          <w:sz w:val="28"/>
          <w:szCs w:val="28"/>
        </w:rPr>
      </w:pPr>
      <w:r w:rsidRPr="00285CD6">
        <w:rPr>
          <w:b/>
          <w:sz w:val="28"/>
          <w:szCs w:val="28"/>
        </w:rPr>
        <w:t xml:space="preserve">городского </w:t>
      </w:r>
      <w:proofErr w:type="gramStart"/>
      <w:r w:rsidRPr="00285CD6">
        <w:rPr>
          <w:b/>
          <w:sz w:val="28"/>
          <w:szCs w:val="28"/>
        </w:rPr>
        <w:t>округа</w:t>
      </w:r>
      <w:proofErr w:type="gramEnd"/>
      <w:r w:rsidRPr="00285CD6">
        <w:rPr>
          <w:b/>
          <w:sz w:val="28"/>
          <w:szCs w:val="28"/>
        </w:rPr>
        <w:t xml:space="preserve"> ЗАТО Свободный</w:t>
      </w:r>
    </w:p>
    <w:p w:rsidR="003475F0" w:rsidRDefault="00A04F45" w:rsidP="00A04F45">
      <w:pPr>
        <w:jc w:val="right"/>
      </w:pPr>
      <w:r w:rsidRPr="00285CD6">
        <w:rPr>
          <w:b/>
          <w:sz w:val="28"/>
          <w:szCs w:val="28"/>
        </w:rPr>
        <w:t>Н.В. Антошко.</w:t>
      </w:r>
      <w:bookmarkStart w:id="0" w:name="_GoBack"/>
      <w:bookmarkEnd w:id="0"/>
    </w:p>
    <w:sectPr w:rsidR="0034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5"/>
    <w:rsid w:val="003475F0"/>
    <w:rsid w:val="00A0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2015-08-04T08:32:00Z</dcterms:created>
  <dcterms:modified xsi:type="dcterms:W3CDTF">2015-08-04T08:32:00Z</dcterms:modified>
</cp:coreProperties>
</file>